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9BF8" w14:textId="7BF7296A" w:rsidR="006233C6" w:rsidRPr="006233C6" w:rsidRDefault="006233C6" w:rsidP="006233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b/>
          <w:bCs/>
          <w:noProof/>
          <w:color w:val="003366"/>
          <w:sz w:val="24"/>
          <w:szCs w:val="24"/>
          <w:lang w:eastAsia="de-DE"/>
        </w:rPr>
        <w:drawing>
          <wp:inline distT="0" distB="0" distL="0" distR="0" wp14:anchorId="084BD914" wp14:editId="0618AED1">
            <wp:extent cx="2032000" cy="1346200"/>
            <wp:effectExtent l="0" t="0" r="6350" b="6350"/>
            <wp:docPr id="1" name="Grafik 1" descr="Ab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zeich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CAA28" w14:textId="77777777" w:rsidR="006233C6" w:rsidRDefault="006233C6" w:rsidP="006233C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3366"/>
          <w:sz w:val="20"/>
          <w:szCs w:val="20"/>
          <w:lang w:eastAsia="de-DE"/>
        </w:rPr>
      </w:pPr>
    </w:p>
    <w:p w14:paraId="311372C7" w14:textId="7242B73E" w:rsidR="006233C6" w:rsidRPr="006233C6" w:rsidRDefault="006233C6" w:rsidP="006233C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6233C6">
        <w:rPr>
          <w:rFonts w:ascii="Times New Roman" w:eastAsia="Times New Roman" w:hAnsi="Times New Roman" w:cs="Times New Roman"/>
          <w:b/>
          <w:bCs/>
          <w:color w:val="003366"/>
          <w:sz w:val="20"/>
          <w:szCs w:val="20"/>
          <w:lang w:eastAsia="de-DE"/>
        </w:rPr>
        <w:t>Gültig ab 01. Januar 2020</w:t>
      </w:r>
    </w:p>
    <w:p w14:paraId="52271588" w14:textId="77777777" w:rsidR="006233C6" w:rsidRPr="006233C6" w:rsidRDefault="006233C6" w:rsidP="00623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Seit dem 1. Januar 2020 gibt es keine Trennung mehr zwischen  Jugendschwimmabzeichen und  Schwimmabzeichen. Die Schwimmabzeichen Bronze, Silber und Gold sind der Nachweis des sicheren Schwimmens. Das Alter des </w:t>
      </w:r>
      <w:proofErr w:type="spellStart"/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Abzeichenträgers</w:t>
      </w:r>
      <w:proofErr w:type="spellEnd"/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spielt keine Rolle mehr. Das Frühschwimmerabzeichen (Seepferdchen) ist </w:t>
      </w:r>
      <w:r w:rsidRPr="006233C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kein</w:t>
      </w: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Nachweis des sicheren Schwimmens. Die Träger dieses Abzeichens, egal ob Kind oder Erwachsener, müssen beim Schwimmen weiterhin intensive beaufsichtigt werden.  </w:t>
      </w:r>
    </w:p>
    <w:p w14:paraId="4071E90F" w14:textId="77777777" w:rsidR="006233C6" w:rsidRPr="006233C6" w:rsidRDefault="006233C6" w:rsidP="006233C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6233C6">
        <w:rPr>
          <w:rFonts w:ascii="Times New Roman" w:eastAsia="Times New Roman" w:hAnsi="Times New Roman" w:cs="Times New Roman"/>
          <w:b/>
          <w:bCs/>
          <w:color w:val="003366"/>
          <w:sz w:val="20"/>
          <w:szCs w:val="20"/>
          <w:lang w:eastAsia="de-DE"/>
        </w:rPr>
        <w:t>Seepferdchen (Frühschwimmer)</w:t>
      </w:r>
    </w:p>
    <w:p w14:paraId="6D06B871" w14:textId="77777777" w:rsidR="006233C6" w:rsidRPr="006233C6" w:rsidRDefault="006233C6" w:rsidP="00623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Praktische Prüfleistungen</w:t>
      </w:r>
    </w:p>
    <w:p w14:paraId="35DEB8A5" w14:textId="509F83A8" w:rsidR="006233C6" w:rsidRPr="006233C6" w:rsidRDefault="006233C6" w:rsidP="00623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Sprung vom Beckenrand mit anschließendem schwimmen von 25 m in einer Schwimmart in Bauch- oder Rückenlage ohne Hinstellen und Festhalten. Während des Schwimmens in Bauchlage mu</w:t>
      </w:r>
      <w:r w:rsidR="00F67E15">
        <w:rPr>
          <w:rFonts w:ascii="Times New Roman" w:eastAsia="Times New Roman" w:hAnsi="Times New Roman" w:cs="Times New Roman"/>
          <w:sz w:val="24"/>
          <w:szCs w:val="24"/>
          <w:lang w:eastAsia="de-DE"/>
        </w:rPr>
        <w:t>ss</w:t>
      </w: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erkennbar ins Wasser ausgeatmet werden.</w:t>
      </w:r>
    </w:p>
    <w:p w14:paraId="3C5E5381" w14:textId="77777777" w:rsidR="006233C6" w:rsidRPr="006233C6" w:rsidRDefault="006233C6" w:rsidP="00623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Heraufholen eines Gegenstandes mit den Händen aus schultertiefem Wasser (Schultertiefe bezogen auf den Prüfling)</w:t>
      </w:r>
    </w:p>
    <w:p w14:paraId="09B6533C" w14:textId="77777777" w:rsidR="006233C6" w:rsidRPr="006233C6" w:rsidRDefault="006233C6" w:rsidP="00623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Theoretische Prüfleistungen</w:t>
      </w:r>
    </w:p>
    <w:p w14:paraId="32A3D055" w14:textId="77777777" w:rsidR="006233C6" w:rsidRPr="006233C6" w:rsidRDefault="006233C6" w:rsidP="006233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Kenntnis von Baderegeln</w:t>
      </w:r>
    </w:p>
    <w:p w14:paraId="517C14CF" w14:textId="77777777" w:rsidR="006233C6" w:rsidRPr="006233C6" w:rsidRDefault="006233C6" w:rsidP="00623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2037316D" w14:textId="77777777" w:rsidR="006233C6" w:rsidRPr="006233C6" w:rsidRDefault="006233C6" w:rsidP="006233C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6233C6">
        <w:rPr>
          <w:rFonts w:ascii="Times New Roman" w:eastAsia="Times New Roman" w:hAnsi="Times New Roman" w:cs="Times New Roman"/>
          <w:b/>
          <w:bCs/>
          <w:color w:val="003366"/>
          <w:sz w:val="20"/>
          <w:szCs w:val="20"/>
          <w:lang w:eastAsia="de-DE"/>
        </w:rPr>
        <w:t>Deutsches Schwimmabzeichen Bronze (Freischwimmer)</w:t>
      </w:r>
    </w:p>
    <w:p w14:paraId="006FEF7A" w14:textId="77777777" w:rsidR="006233C6" w:rsidRPr="006233C6" w:rsidRDefault="006233C6" w:rsidP="00623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Praktische Prüfleistungen</w:t>
      </w:r>
    </w:p>
    <w:p w14:paraId="6142DCBB" w14:textId="71AD43C0" w:rsidR="006233C6" w:rsidRPr="006233C6" w:rsidRDefault="006233C6" w:rsidP="006233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Kopfsprung vom Beckenrand und 200 m Schwimmen in höchstens 15 Minuten. 150 m sind in Bauch- oder Rückenlage (erkennbare Schwimmart) zurückzulegen und 50 m in der anderen Körperlage. Wechsel der Körperlage mu</w:t>
      </w:r>
      <w:r w:rsidR="00F67E15">
        <w:rPr>
          <w:rFonts w:ascii="Times New Roman" w:eastAsia="Times New Roman" w:hAnsi="Times New Roman" w:cs="Times New Roman"/>
          <w:sz w:val="24"/>
          <w:szCs w:val="24"/>
          <w:lang w:eastAsia="de-DE"/>
        </w:rPr>
        <w:t>ss</w:t>
      </w: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während des Schwimmens auf der Schwimmbahn ohne Festhalten erfolgen.</w:t>
      </w:r>
    </w:p>
    <w:p w14:paraId="5D1AE1BA" w14:textId="77777777" w:rsidR="006233C6" w:rsidRPr="006233C6" w:rsidRDefault="006233C6" w:rsidP="006233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einmal ca. 2 m Tieftauchen von der Wasseroberfläche mit Heraufholen eines Gegenstandes (z.B. kleiner Tauchring)</w:t>
      </w:r>
    </w:p>
    <w:p w14:paraId="6B52822C" w14:textId="77777777" w:rsidR="006233C6" w:rsidRPr="006233C6" w:rsidRDefault="006233C6" w:rsidP="006233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Paketsprung aus 1m Höhe (z.B. Startblock) oder 1m Brett</w:t>
      </w:r>
    </w:p>
    <w:p w14:paraId="5758B783" w14:textId="77777777" w:rsidR="006233C6" w:rsidRPr="006233C6" w:rsidRDefault="006233C6" w:rsidP="00623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Theoretische Prüfleistungen</w:t>
      </w:r>
    </w:p>
    <w:p w14:paraId="0184FB3A" w14:textId="77777777" w:rsidR="006233C6" w:rsidRPr="006233C6" w:rsidRDefault="006233C6" w:rsidP="006233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Kenntnis von Baderegeln</w:t>
      </w:r>
    </w:p>
    <w:p w14:paraId="65A6A35B" w14:textId="77777777" w:rsidR="006233C6" w:rsidRPr="006233C6" w:rsidRDefault="006233C6" w:rsidP="00623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 </w:t>
      </w:r>
    </w:p>
    <w:p w14:paraId="44D5B83F" w14:textId="77777777" w:rsidR="006233C6" w:rsidRPr="006233C6" w:rsidRDefault="006233C6" w:rsidP="006233C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6233C6">
        <w:rPr>
          <w:rFonts w:ascii="Times New Roman" w:eastAsia="Times New Roman" w:hAnsi="Times New Roman" w:cs="Times New Roman"/>
          <w:b/>
          <w:bCs/>
          <w:color w:val="003366"/>
          <w:sz w:val="20"/>
          <w:szCs w:val="20"/>
          <w:lang w:eastAsia="de-DE"/>
        </w:rPr>
        <w:t>Deutsches Schwimmabzeichen Silber  </w:t>
      </w:r>
    </w:p>
    <w:p w14:paraId="560A1430" w14:textId="77777777" w:rsidR="006233C6" w:rsidRPr="006233C6" w:rsidRDefault="006233C6" w:rsidP="00623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Praktische Prüfleistungen</w:t>
      </w:r>
    </w:p>
    <w:p w14:paraId="5BB56454" w14:textId="74BFD7FC" w:rsidR="006233C6" w:rsidRPr="006233C6" w:rsidRDefault="006233C6" w:rsidP="006233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Startsprung vom Beckenrand und 20 Minuten schwimmen. In dieser Zeit sind mindestens 400 m zurückzulegen. 300 m davon in Bauch- oder Rückenlage (erkennbare Schwimmart) und 100 m in der anderen Körperlage. Wechsel der Körperlage mu</w:t>
      </w:r>
      <w:r w:rsidR="00F67E15">
        <w:rPr>
          <w:rFonts w:ascii="Times New Roman" w:eastAsia="Times New Roman" w:hAnsi="Times New Roman" w:cs="Times New Roman"/>
          <w:sz w:val="24"/>
          <w:szCs w:val="24"/>
          <w:lang w:eastAsia="de-DE"/>
        </w:rPr>
        <w:t>ss</w:t>
      </w: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während des Schwimmens auf der Bahn ohne Festhalten erfolgen.</w:t>
      </w:r>
    </w:p>
    <w:p w14:paraId="58D6E420" w14:textId="77777777" w:rsidR="006233C6" w:rsidRPr="006233C6" w:rsidRDefault="006233C6" w:rsidP="006233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zweimal ca. 2 m Tieftauchen von der Wasseroberfläche mit Heraufholen je eines Gegenstandes (z.B. kleiner Tauchring)</w:t>
      </w:r>
    </w:p>
    <w:p w14:paraId="46FA71E5" w14:textId="77777777" w:rsidR="006233C6" w:rsidRPr="006233C6" w:rsidRDefault="006233C6" w:rsidP="006233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10 m Streckentauchen mit Abstoßen vom Beckenrand im Wasser</w:t>
      </w:r>
    </w:p>
    <w:p w14:paraId="10F048F8" w14:textId="77777777" w:rsidR="006233C6" w:rsidRPr="006233C6" w:rsidRDefault="006233C6" w:rsidP="006233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Sprung aus 3 m Höhe oder zwei unterschiedliche Sprünge aus 1 m Höhe</w:t>
      </w:r>
    </w:p>
    <w:p w14:paraId="6D2BFF59" w14:textId="77777777" w:rsidR="006233C6" w:rsidRPr="006233C6" w:rsidRDefault="006233C6" w:rsidP="00623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Theoretische Prüfleistungen</w:t>
      </w:r>
    </w:p>
    <w:p w14:paraId="4BEFEE72" w14:textId="77777777" w:rsidR="006233C6" w:rsidRPr="006233C6" w:rsidRDefault="006233C6" w:rsidP="006233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Kenntnis von Baderegeln und Verhalten zur Selbstrettung (z.B. Verhalten bei Erschöpfung &amp; Lösen von Krämpfen)</w:t>
      </w:r>
    </w:p>
    <w:p w14:paraId="4E9B61A8" w14:textId="77777777" w:rsidR="006233C6" w:rsidRPr="006233C6" w:rsidRDefault="006233C6" w:rsidP="00623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39FE467E" w14:textId="77777777" w:rsidR="006233C6" w:rsidRPr="006233C6" w:rsidRDefault="006233C6" w:rsidP="006233C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6233C6">
        <w:rPr>
          <w:rFonts w:ascii="Times New Roman" w:eastAsia="Times New Roman" w:hAnsi="Times New Roman" w:cs="Times New Roman"/>
          <w:b/>
          <w:bCs/>
          <w:color w:val="003366"/>
          <w:sz w:val="20"/>
          <w:szCs w:val="20"/>
          <w:lang w:eastAsia="de-DE"/>
        </w:rPr>
        <w:t>Deutsches Schwimmabzeichen Gold</w:t>
      </w:r>
    </w:p>
    <w:p w14:paraId="6AE32F28" w14:textId="77777777" w:rsidR="006233C6" w:rsidRPr="006233C6" w:rsidRDefault="006233C6" w:rsidP="00623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Praktische Prüfleistungen</w:t>
      </w:r>
    </w:p>
    <w:p w14:paraId="2894F423" w14:textId="014DA7E5" w:rsidR="006233C6" w:rsidRPr="006233C6" w:rsidRDefault="006233C6" w:rsidP="006233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Startsprung vom Beckenrand und 30 Minuten schwimmen. In dieser Zeit sind mindestens 800 m zurückzulegen. 650 m davon in Bauch- oder Rückenlage (erkennbare Schwimmart) und 150 m in der anderen Körperlage. Wechsel der Körperlage mu</w:t>
      </w:r>
      <w:r w:rsidR="00F67E15">
        <w:rPr>
          <w:rFonts w:ascii="Times New Roman" w:eastAsia="Times New Roman" w:hAnsi="Times New Roman" w:cs="Times New Roman"/>
          <w:sz w:val="24"/>
          <w:szCs w:val="24"/>
          <w:lang w:eastAsia="de-DE"/>
        </w:rPr>
        <w:t>ss</w:t>
      </w: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während des Schwimmens auf der Bahn ohne Festhalten erfolgen.</w:t>
      </w:r>
    </w:p>
    <w:p w14:paraId="7566BE0D" w14:textId="77777777" w:rsidR="006233C6" w:rsidRPr="006233C6" w:rsidRDefault="006233C6" w:rsidP="006233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Startsprung und 50 m Brustschwimmen in höchstens 1:15 Minuten</w:t>
      </w:r>
    </w:p>
    <w:p w14:paraId="0195E2AD" w14:textId="77777777" w:rsidR="006233C6" w:rsidRPr="006233C6" w:rsidRDefault="006233C6" w:rsidP="006233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Startsprung und 25 m Kraulschwimmen</w:t>
      </w:r>
    </w:p>
    <w:p w14:paraId="6E25B454" w14:textId="77777777" w:rsidR="006233C6" w:rsidRPr="006233C6" w:rsidRDefault="006233C6" w:rsidP="006233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50 m Rückenschwimmen mit Grätschschwung ohne Armtätigkeit oder Rückenkraulschwimmen</w:t>
      </w:r>
    </w:p>
    <w:p w14:paraId="3783DE2C" w14:textId="77777777" w:rsidR="006233C6" w:rsidRPr="006233C6" w:rsidRDefault="006233C6" w:rsidP="006233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10 m Streckentauchen aus der Schwimmlage ohne abstoßen vom Beckenrand</w:t>
      </w:r>
    </w:p>
    <w:p w14:paraId="58EF1354" w14:textId="77777777" w:rsidR="006233C6" w:rsidRPr="006233C6" w:rsidRDefault="006233C6" w:rsidP="006233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drei mal</w:t>
      </w:r>
      <w:proofErr w:type="spellEnd"/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etwa 2 m Tieftauchen von der Wasseroberfläche mit Heraufholen von je einem Gegenstand (z.B. kleiner Tauchring) innerhalb von 3 Minuten</w:t>
      </w:r>
    </w:p>
    <w:p w14:paraId="66C55315" w14:textId="77777777" w:rsidR="006233C6" w:rsidRPr="006233C6" w:rsidRDefault="006233C6" w:rsidP="006233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Sprung aus 3 m Höhe oder zwei verschiedene Sprünge aus 1 m Höhe</w:t>
      </w:r>
    </w:p>
    <w:p w14:paraId="3B11371A" w14:textId="77777777" w:rsidR="006233C6" w:rsidRPr="006233C6" w:rsidRDefault="006233C6" w:rsidP="006233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50 m Transportschwimmen: Schieben oder Ziehen</w:t>
      </w:r>
    </w:p>
    <w:p w14:paraId="1E7BBE8F" w14:textId="77777777" w:rsidR="006233C6" w:rsidRPr="006233C6" w:rsidRDefault="006233C6" w:rsidP="00623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Theoretische Prüfleistungen</w:t>
      </w:r>
    </w:p>
    <w:p w14:paraId="0C4A2CD3" w14:textId="77777777" w:rsidR="006233C6" w:rsidRPr="006233C6" w:rsidRDefault="006233C6" w:rsidP="006233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Kenntnis von Baderegeln sowie der Hilfe bei Bade-, Boots- und Eisunfällen (Selbstrettung und einfache Fremdrettung)</w:t>
      </w:r>
    </w:p>
    <w:p w14:paraId="14A648F6" w14:textId="77777777" w:rsidR="006233C6" w:rsidRPr="006233C6" w:rsidRDefault="006233C6" w:rsidP="00623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0ABAB755" w14:textId="77777777" w:rsidR="006233C6" w:rsidRPr="006233C6" w:rsidRDefault="006233C6" w:rsidP="00623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3C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38B26C86" w14:textId="77777777" w:rsidR="00B65098" w:rsidRDefault="00B65098"/>
    <w:sectPr w:rsidR="00B650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A00"/>
    <w:multiLevelType w:val="multilevel"/>
    <w:tmpl w:val="93E2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C2B65"/>
    <w:multiLevelType w:val="multilevel"/>
    <w:tmpl w:val="F8F2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12580"/>
    <w:multiLevelType w:val="multilevel"/>
    <w:tmpl w:val="C1D2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321E0"/>
    <w:multiLevelType w:val="multilevel"/>
    <w:tmpl w:val="B37A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A452C"/>
    <w:multiLevelType w:val="multilevel"/>
    <w:tmpl w:val="B1BE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C1F2D"/>
    <w:multiLevelType w:val="multilevel"/>
    <w:tmpl w:val="9148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032F03"/>
    <w:multiLevelType w:val="multilevel"/>
    <w:tmpl w:val="A94E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D630A0"/>
    <w:multiLevelType w:val="multilevel"/>
    <w:tmpl w:val="5DF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C6"/>
    <w:rsid w:val="006233C6"/>
    <w:rsid w:val="00B65098"/>
    <w:rsid w:val="00F6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2E7A"/>
  <w15:chartTrackingRefBased/>
  <w15:docId w15:val="{5FA43C93-5EE7-4163-9FEE-45C50DFD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6233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6233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6233C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233C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6233C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2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23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 Dresbach</dc:creator>
  <cp:keywords/>
  <dc:description/>
  <cp:lastModifiedBy>Nadin Dresbach</cp:lastModifiedBy>
  <cp:revision>2</cp:revision>
  <dcterms:created xsi:type="dcterms:W3CDTF">2021-08-18T20:20:00Z</dcterms:created>
  <dcterms:modified xsi:type="dcterms:W3CDTF">2021-08-18T20:23:00Z</dcterms:modified>
</cp:coreProperties>
</file>